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397" w:rsidRPr="00FA3A78" w:rsidRDefault="004977EC" w:rsidP="00FA3A78">
      <w:pPr>
        <w:ind w:left="1021"/>
        <w:jc w:val="center"/>
        <w:rPr>
          <w:rFonts w:ascii="Tahoma" w:hAnsi="Tahoma" w:cs="Tahoma"/>
          <w:b/>
          <w:i/>
          <w:sz w:val="24"/>
          <w:szCs w:val="24"/>
        </w:rPr>
      </w:pPr>
      <w:r w:rsidRPr="00FA3A78">
        <w:rPr>
          <w:rFonts w:ascii="Tahoma" w:hAnsi="Tahoma" w:cs="Tahoma"/>
          <w:b/>
          <w:i/>
          <w:sz w:val="24"/>
          <w:szCs w:val="24"/>
        </w:rPr>
        <w:t>ORDEN DEL DÍA DE</w:t>
      </w:r>
      <w:r w:rsidR="000A0F7E" w:rsidRPr="00FA3A78">
        <w:rPr>
          <w:rFonts w:ascii="Tahoma" w:hAnsi="Tahoma" w:cs="Tahoma"/>
          <w:b/>
          <w:i/>
          <w:sz w:val="24"/>
          <w:szCs w:val="24"/>
        </w:rPr>
        <w:t xml:space="preserve"> </w:t>
      </w:r>
      <w:r w:rsidR="002D2874" w:rsidRPr="00FA3A78">
        <w:rPr>
          <w:rFonts w:ascii="Tahoma" w:hAnsi="Tahoma" w:cs="Tahoma"/>
          <w:b/>
          <w:i/>
          <w:sz w:val="24"/>
          <w:szCs w:val="24"/>
        </w:rPr>
        <w:t>L</w:t>
      </w:r>
      <w:r w:rsidR="000A0F7E" w:rsidRPr="00FA3A78">
        <w:rPr>
          <w:rFonts w:ascii="Tahoma" w:hAnsi="Tahoma" w:cs="Tahoma"/>
          <w:b/>
          <w:i/>
          <w:sz w:val="24"/>
          <w:szCs w:val="24"/>
        </w:rPr>
        <w:t>A</w:t>
      </w:r>
      <w:r w:rsidRPr="00FA3A78">
        <w:rPr>
          <w:rFonts w:ascii="Tahoma" w:hAnsi="Tahoma" w:cs="Tahoma"/>
          <w:b/>
          <w:i/>
          <w:sz w:val="24"/>
          <w:szCs w:val="24"/>
        </w:rPr>
        <w:t xml:space="preserve"> </w:t>
      </w:r>
      <w:r w:rsidR="000A0F7E" w:rsidRPr="00FA3A78">
        <w:rPr>
          <w:rFonts w:ascii="Tahoma" w:hAnsi="Tahoma" w:cs="Tahoma"/>
          <w:b/>
          <w:i/>
          <w:sz w:val="24"/>
          <w:szCs w:val="24"/>
        </w:rPr>
        <w:t xml:space="preserve">SESIÓN </w:t>
      </w:r>
      <w:r w:rsidR="00607397" w:rsidRPr="00FA3A78">
        <w:rPr>
          <w:rFonts w:ascii="Tahoma" w:hAnsi="Tahoma" w:cs="Tahoma"/>
          <w:b/>
          <w:i/>
          <w:sz w:val="24"/>
          <w:szCs w:val="24"/>
        </w:rPr>
        <w:t>ORDINARIA</w:t>
      </w:r>
      <w:r w:rsidR="0052131F" w:rsidRPr="00FA3A78">
        <w:rPr>
          <w:rFonts w:ascii="Tahoma" w:hAnsi="Tahoma" w:cs="Tahoma"/>
          <w:b/>
          <w:i/>
          <w:sz w:val="24"/>
          <w:szCs w:val="24"/>
        </w:rPr>
        <w:t xml:space="preserve"> CONVOCADA PARA EL</w:t>
      </w:r>
      <w:r w:rsidR="00607397" w:rsidRPr="00FA3A78">
        <w:rPr>
          <w:rFonts w:ascii="Tahoma" w:hAnsi="Tahoma" w:cs="Tahoma"/>
          <w:b/>
          <w:i/>
          <w:sz w:val="24"/>
          <w:szCs w:val="24"/>
        </w:rPr>
        <w:t xml:space="preserve"> </w:t>
      </w:r>
    </w:p>
    <w:p w:rsidR="002D2874" w:rsidRPr="00FA3A78" w:rsidRDefault="00FA3A78" w:rsidP="00FA3A78">
      <w:pPr>
        <w:ind w:left="1021"/>
        <w:jc w:val="center"/>
        <w:rPr>
          <w:rFonts w:ascii="Tahoma" w:hAnsi="Tahoma" w:cs="Tahoma"/>
          <w:b/>
          <w:i/>
          <w:sz w:val="24"/>
          <w:szCs w:val="24"/>
        </w:rPr>
      </w:pPr>
      <w:r w:rsidRPr="00FA3A78">
        <w:rPr>
          <w:rFonts w:ascii="Tahoma" w:hAnsi="Tahoma" w:cs="Tahoma"/>
          <w:b/>
          <w:i/>
          <w:sz w:val="24"/>
          <w:szCs w:val="24"/>
        </w:rPr>
        <w:t>DOMINGO 31</w:t>
      </w:r>
      <w:r w:rsidR="00607397" w:rsidRPr="00FA3A78">
        <w:rPr>
          <w:rFonts w:ascii="Tahoma" w:hAnsi="Tahoma" w:cs="Tahoma"/>
          <w:b/>
          <w:i/>
          <w:sz w:val="24"/>
          <w:szCs w:val="24"/>
        </w:rPr>
        <w:t xml:space="preserve"> DE</w:t>
      </w:r>
      <w:r w:rsidR="003310E0" w:rsidRPr="00FA3A78">
        <w:rPr>
          <w:rFonts w:ascii="Tahoma" w:hAnsi="Tahoma" w:cs="Tahoma"/>
          <w:b/>
          <w:i/>
          <w:sz w:val="24"/>
          <w:szCs w:val="24"/>
        </w:rPr>
        <w:t xml:space="preserve"> MAYO DEL </w:t>
      </w:r>
      <w:r w:rsidR="00A556C2" w:rsidRPr="00FA3A78">
        <w:rPr>
          <w:rFonts w:ascii="Tahoma" w:hAnsi="Tahoma" w:cs="Tahoma"/>
          <w:b/>
          <w:i/>
          <w:sz w:val="24"/>
          <w:szCs w:val="24"/>
        </w:rPr>
        <w:t>AÑO 2020</w:t>
      </w:r>
      <w:r w:rsidR="002D2874" w:rsidRPr="00FA3A78">
        <w:rPr>
          <w:rFonts w:ascii="Tahoma" w:hAnsi="Tahoma" w:cs="Tahoma"/>
          <w:b/>
          <w:i/>
          <w:sz w:val="24"/>
          <w:szCs w:val="24"/>
        </w:rPr>
        <w:t>.</w:t>
      </w:r>
    </w:p>
    <w:p w:rsidR="002D2874" w:rsidRPr="00FA3A78" w:rsidRDefault="003310E0" w:rsidP="00FA3A78">
      <w:pPr>
        <w:ind w:left="1021"/>
        <w:jc w:val="center"/>
        <w:rPr>
          <w:rFonts w:ascii="Tahoma" w:hAnsi="Tahoma" w:cs="Tahoma"/>
          <w:b/>
          <w:i/>
          <w:sz w:val="24"/>
          <w:szCs w:val="24"/>
        </w:rPr>
      </w:pPr>
      <w:r w:rsidRPr="00FA3A78">
        <w:rPr>
          <w:rFonts w:ascii="Tahoma" w:hAnsi="Tahoma" w:cs="Tahoma"/>
          <w:b/>
          <w:i/>
          <w:sz w:val="24"/>
          <w:szCs w:val="24"/>
        </w:rPr>
        <w:t xml:space="preserve">11:00 </w:t>
      </w:r>
      <w:r w:rsidR="002D2874" w:rsidRPr="00FA3A78">
        <w:rPr>
          <w:rFonts w:ascii="Tahoma" w:hAnsi="Tahoma" w:cs="Tahoma"/>
          <w:b/>
          <w:i/>
          <w:sz w:val="24"/>
          <w:szCs w:val="24"/>
        </w:rPr>
        <w:t>HORAS.</w:t>
      </w:r>
    </w:p>
    <w:p w:rsidR="00607397" w:rsidRPr="00FA3A78" w:rsidRDefault="00607397" w:rsidP="00FA3A78">
      <w:pPr>
        <w:jc w:val="both"/>
        <w:rPr>
          <w:rFonts w:ascii="Tahoma" w:hAnsi="Tahoma" w:cs="Tahoma"/>
          <w:bCs/>
          <w:i/>
          <w:sz w:val="24"/>
          <w:szCs w:val="24"/>
        </w:rPr>
      </w:pPr>
    </w:p>
    <w:p w:rsidR="00FA3A78" w:rsidRPr="00FA3A78" w:rsidRDefault="00FA3A78" w:rsidP="00FA3A78">
      <w:pPr>
        <w:spacing w:line="360" w:lineRule="auto"/>
        <w:jc w:val="both"/>
        <w:rPr>
          <w:rFonts w:ascii="Tahoma" w:hAnsi="Tahoma" w:cs="Tahoma"/>
          <w:i/>
          <w:smallCaps/>
          <w:sz w:val="22"/>
          <w:szCs w:val="22"/>
        </w:rPr>
      </w:pPr>
      <w:r w:rsidRPr="00FA3A78">
        <w:rPr>
          <w:rFonts w:ascii="Tahoma" w:hAnsi="Tahoma" w:cs="Tahoma"/>
          <w:b/>
          <w:i/>
          <w:smallCaps/>
          <w:sz w:val="22"/>
          <w:szCs w:val="22"/>
        </w:rPr>
        <w:t>I.-</w:t>
      </w:r>
      <w:r w:rsidRPr="00FA3A78">
        <w:rPr>
          <w:rFonts w:ascii="Tahoma" w:hAnsi="Tahoma" w:cs="Tahoma"/>
          <w:i/>
          <w:smallCaps/>
          <w:sz w:val="22"/>
          <w:szCs w:val="22"/>
        </w:rPr>
        <w:t xml:space="preserve"> LECTURA DEL ORDEN DEL DÍA.</w:t>
      </w:r>
    </w:p>
    <w:p w:rsidR="00FA3A78" w:rsidRPr="00FA3A78" w:rsidRDefault="00FA3A78" w:rsidP="00FA3A78">
      <w:pPr>
        <w:spacing w:line="360" w:lineRule="auto"/>
        <w:jc w:val="both"/>
        <w:rPr>
          <w:rFonts w:ascii="Tahoma" w:hAnsi="Tahoma" w:cs="Tahoma"/>
          <w:i/>
          <w:smallCaps/>
          <w:sz w:val="22"/>
          <w:szCs w:val="22"/>
        </w:rPr>
      </w:pPr>
    </w:p>
    <w:p w:rsidR="00FA3A78" w:rsidRPr="00FA3A78" w:rsidRDefault="00FA3A78" w:rsidP="00FA3A78">
      <w:pPr>
        <w:spacing w:line="360" w:lineRule="auto"/>
        <w:jc w:val="both"/>
        <w:rPr>
          <w:rFonts w:ascii="Tahoma" w:hAnsi="Tahoma" w:cs="Tahoma"/>
          <w:i/>
          <w:smallCaps/>
          <w:sz w:val="22"/>
          <w:szCs w:val="22"/>
        </w:rPr>
      </w:pPr>
      <w:r w:rsidRPr="00FA3A78">
        <w:rPr>
          <w:rFonts w:ascii="Tahoma" w:hAnsi="Tahoma" w:cs="Tahoma"/>
          <w:b/>
          <w:i/>
          <w:smallCaps/>
          <w:sz w:val="22"/>
          <w:szCs w:val="22"/>
        </w:rPr>
        <w:t>II.-</w:t>
      </w:r>
      <w:r w:rsidRPr="00FA3A78">
        <w:rPr>
          <w:rFonts w:ascii="Tahoma" w:hAnsi="Tahoma" w:cs="Tahoma"/>
          <w:i/>
          <w:smallCaps/>
          <w:sz w:val="22"/>
          <w:szCs w:val="22"/>
        </w:rPr>
        <w:t xml:space="preserve"> DISCUSIÓN Y VOTACIÓN DE LA SÍNTESIS DEL ACTA DE LA SESIÓN ORDINARIA DE FECHA VEINTISIETE DE MAYO DEL AÑO 2020.</w:t>
      </w:r>
    </w:p>
    <w:p w:rsidR="00FA3A78" w:rsidRPr="00FA3A78" w:rsidRDefault="00FA3A78" w:rsidP="00FA3A78">
      <w:pPr>
        <w:pStyle w:val="Textoindependiente2"/>
        <w:rPr>
          <w:rFonts w:ascii="Tahoma" w:hAnsi="Tahoma"/>
          <w:i/>
          <w:sz w:val="22"/>
          <w:szCs w:val="22"/>
        </w:rPr>
      </w:pPr>
    </w:p>
    <w:p w:rsidR="00FA3A78" w:rsidRPr="00FA3A78" w:rsidRDefault="00FA3A78" w:rsidP="00FA3A78">
      <w:pPr>
        <w:pStyle w:val="Textoindependiente2"/>
        <w:rPr>
          <w:rFonts w:ascii="Tahoma" w:hAnsi="Tahoma"/>
          <w:i/>
          <w:sz w:val="22"/>
          <w:szCs w:val="22"/>
        </w:rPr>
      </w:pPr>
      <w:r w:rsidRPr="00FA3A78">
        <w:rPr>
          <w:rFonts w:ascii="Tahoma" w:hAnsi="Tahoma"/>
          <w:i/>
          <w:sz w:val="22"/>
          <w:szCs w:val="22"/>
        </w:rPr>
        <w:t xml:space="preserve">III.- </w:t>
      </w:r>
      <w:r w:rsidRPr="00FA3A78">
        <w:rPr>
          <w:rFonts w:ascii="Tahoma" w:hAnsi="Tahoma"/>
          <w:b w:val="0"/>
          <w:i/>
          <w:sz w:val="22"/>
          <w:szCs w:val="22"/>
        </w:rPr>
        <w:t>ELECCIÓN DE LOS DIPUTADOS QUE INTEGRARÁN LA DIPUTACIÓN PERMANENTE QUE FUNGIRÁ DURANTE EL RECESO DEL CONGRESO DEL ESTADO.</w:t>
      </w:r>
    </w:p>
    <w:p w:rsidR="00FA3A78" w:rsidRPr="00FA3A78" w:rsidRDefault="00FA3A78" w:rsidP="00FA3A78">
      <w:pPr>
        <w:pStyle w:val="Textoindependiente"/>
        <w:spacing w:line="360" w:lineRule="auto"/>
        <w:rPr>
          <w:rFonts w:ascii="Tahoma" w:hAnsi="Tahoma"/>
          <w:i/>
          <w:sz w:val="22"/>
          <w:szCs w:val="22"/>
        </w:rPr>
      </w:pPr>
    </w:p>
    <w:p w:rsidR="00FA3A78" w:rsidRPr="00FA3A78" w:rsidRDefault="00FA3A78" w:rsidP="00FA3A78">
      <w:pPr>
        <w:pStyle w:val="Textoindependiente"/>
        <w:spacing w:line="360" w:lineRule="auto"/>
        <w:rPr>
          <w:rFonts w:ascii="Tahoma" w:hAnsi="Tahoma"/>
          <w:b w:val="0"/>
          <w:i/>
          <w:sz w:val="22"/>
          <w:szCs w:val="22"/>
        </w:rPr>
      </w:pPr>
      <w:r w:rsidRPr="00FA3A78">
        <w:rPr>
          <w:rFonts w:ascii="Tahoma" w:hAnsi="Tahoma"/>
          <w:i/>
          <w:sz w:val="22"/>
          <w:szCs w:val="22"/>
        </w:rPr>
        <w:t>IV.-</w:t>
      </w:r>
      <w:r w:rsidRPr="00FA3A78">
        <w:rPr>
          <w:rFonts w:ascii="Tahoma" w:hAnsi="Tahoma"/>
          <w:b w:val="0"/>
          <w:i/>
          <w:sz w:val="22"/>
          <w:szCs w:val="22"/>
        </w:rPr>
        <w:t xml:space="preserve"> RECESO QUE SERÁ DISPUESTO EN CASO DE SER PROCEDENTE, PARA QUE LA MESA DIRECTIVA ELABORE LA MINUTA DEL ASUNTO APROBADO Y LECTURA DE LA MISMA.</w:t>
      </w:r>
    </w:p>
    <w:p w:rsidR="00FA3A78" w:rsidRPr="00FA3A78" w:rsidRDefault="00FA3A78" w:rsidP="00FA3A78">
      <w:pPr>
        <w:pStyle w:val="Textoindependiente2"/>
        <w:rPr>
          <w:rFonts w:ascii="Tahoma" w:hAnsi="Tahoma"/>
          <w:i/>
          <w:sz w:val="22"/>
          <w:szCs w:val="22"/>
        </w:rPr>
      </w:pPr>
    </w:p>
    <w:p w:rsidR="00FA3A78" w:rsidRPr="00BE0025" w:rsidRDefault="00FA3A78" w:rsidP="00FA3A78">
      <w:pPr>
        <w:spacing w:line="360" w:lineRule="auto"/>
        <w:jc w:val="both"/>
        <w:rPr>
          <w:rFonts w:ascii="Tahoma" w:hAnsi="Tahoma" w:cs="Tahoma"/>
          <w:bCs/>
          <w:i/>
          <w:sz w:val="22"/>
          <w:szCs w:val="22"/>
        </w:rPr>
      </w:pPr>
      <w:r w:rsidRPr="00BE0025">
        <w:rPr>
          <w:rFonts w:ascii="Tahoma" w:hAnsi="Tahoma" w:cs="Tahoma"/>
          <w:b/>
          <w:i/>
          <w:smallCaps/>
          <w:sz w:val="22"/>
          <w:szCs w:val="22"/>
        </w:rPr>
        <w:t xml:space="preserve">V.- </w:t>
      </w:r>
      <w:r w:rsidRPr="00BE0025">
        <w:rPr>
          <w:rFonts w:ascii="Tahoma" w:hAnsi="Tahoma" w:cs="Tahoma"/>
          <w:bCs/>
          <w:i/>
          <w:sz w:val="22"/>
          <w:szCs w:val="22"/>
        </w:rPr>
        <w:t>ASUNTOS EN CARTERA:</w:t>
      </w:r>
    </w:p>
    <w:p w:rsidR="00BE0025" w:rsidRPr="00BE0025" w:rsidRDefault="00BE0025" w:rsidP="00BE0025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Cs/>
          <w:i/>
          <w:sz w:val="22"/>
          <w:szCs w:val="22"/>
        </w:rPr>
      </w:pPr>
    </w:p>
    <w:p w:rsidR="00BE0025" w:rsidRPr="00BE0025" w:rsidRDefault="00BE0025" w:rsidP="00BE0025">
      <w:pPr>
        <w:pStyle w:val="Prrafodelista"/>
        <w:widowControl/>
        <w:numPr>
          <w:ilvl w:val="0"/>
          <w:numId w:val="43"/>
        </w:num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sz w:val="22"/>
          <w:szCs w:val="22"/>
        </w:rPr>
      </w:pPr>
      <w:r w:rsidRPr="00BE0025">
        <w:rPr>
          <w:rFonts w:ascii="Tahoma" w:hAnsi="Tahoma" w:cs="Tahoma"/>
          <w:i/>
          <w:sz w:val="22"/>
          <w:szCs w:val="22"/>
        </w:rPr>
        <w:t>OFICIO NÚMERO DGOB/</w:t>
      </w:r>
      <w:r w:rsidRPr="00BE0025">
        <w:rPr>
          <w:rFonts w:ascii="Tahoma" w:hAnsi="Tahoma" w:cs="Tahoma"/>
          <w:i/>
          <w:sz w:val="22"/>
          <w:szCs w:val="22"/>
        </w:rPr>
        <w:t>0184</w:t>
      </w:r>
      <w:r w:rsidRPr="00BE0025">
        <w:rPr>
          <w:rFonts w:ascii="Tahoma" w:hAnsi="Tahoma" w:cs="Tahoma"/>
          <w:i/>
          <w:sz w:val="22"/>
          <w:szCs w:val="22"/>
        </w:rPr>
        <w:t>/20</w:t>
      </w:r>
      <w:r w:rsidRPr="00BE0025">
        <w:rPr>
          <w:rFonts w:ascii="Tahoma" w:hAnsi="Tahoma" w:cs="Tahoma"/>
          <w:i/>
          <w:sz w:val="22"/>
          <w:szCs w:val="22"/>
        </w:rPr>
        <w:t>20</w:t>
      </w:r>
      <w:r w:rsidRPr="00BE0025">
        <w:rPr>
          <w:rFonts w:ascii="Tahoma" w:hAnsi="Tahoma" w:cs="Tahoma"/>
          <w:i/>
          <w:sz w:val="22"/>
          <w:szCs w:val="22"/>
        </w:rPr>
        <w:t>, SUSCRITO POR EL LICENCIADO MAURICIO VILA DOSAL, GOBERNADOR CONSTITUCIONAL DEL ESTADO</w:t>
      </w:r>
      <w:r w:rsidRPr="00BE0025">
        <w:rPr>
          <w:rFonts w:ascii="Tahoma" w:hAnsi="Tahoma" w:cs="Tahoma"/>
          <w:i/>
          <w:sz w:val="22"/>
          <w:szCs w:val="22"/>
        </w:rPr>
        <w:t xml:space="preserve"> DE YUCATÁN.</w:t>
      </w:r>
    </w:p>
    <w:p w:rsidR="00BE0025" w:rsidRPr="00BE0025" w:rsidRDefault="00BE0025" w:rsidP="00BE0025">
      <w:pPr>
        <w:pStyle w:val="Prrafodelista"/>
        <w:widowControl/>
        <w:numPr>
          <w:ilvl w:val="0"/>
          <w:numId w:val="43"/>
        </w:num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sz w:val="22"/>
          <w:szCs w:val="22"/>
        </w:rPr>
      </w:pPr>
      <w:r w:rsidRPr="00BE0025">
        <w:rPr>
          <w:rFonts w:ascii="Tahoma" w:hAnsi="Tahoma" w:cs="Tahoma"/>
          <w:i/>
          <w:caps/>
          <w:sz w:val="22"/>
          <w:szCs w:val="22"/>
        </w:rPr>
        <w:t>OFICIO NÚMERO SAF/5</w:t>
      </w:r>
      <w:r w:rsidRPr="00BE0025">
        <w:rPr>
          <w:rFonts w:ascii="Tahoma" w:hAnsi="Tahoma" w:cs="Tahoma"/>
          <w:i/>
          <w:caps/>
          <w:sz w:val="22"/>
          <w:szCs w:val="22"/>
        </w:rPr>
        <w:t>34/2020</w:t>
      </w:r>
      <w:r w:rsidRPr="00BE0025">
        <w:rPr>
          <w:rFonts w:ascii="Tahoma" w:hAnsi="Tahoma" w:cs="Tahoma"/>
          <w:i/>
          <w:caps/>
          <w:sz w:val="22"/>
          <w:szCs w:val="22"/>
        </w:rPr>
        <w:t>, SIGNADO POR LA SECRETARIA DE ADMINISTRACIÓN Y FINANZAS DEL PODER EJECUTIVO DEL ESTADO.</w:t>
      </w:r>
    </w:p>
    <w:p w:rsidR="00136525" w:rsidRPr="00136525" w:rsidRDefault="00136525" w:rsidP="00136525">
      <w:pPr>
        <w:pStyle w:val="Prrafodelista"/>
        <w:widowControl/>
        <w:numPr>
          <w:ilvl w:val="0"/>
          <w:numId w:val="43"/>
        </w:num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sz w:val="22"/>
          <w:szCs w:val="22"/>
        </w:rPr>
      </w:pPr>
      <w:r w:rsidRPr="00136525">
        <w:rPr>
          <w:rFonts w:ascii="Tahoma" w:hAnsi="Tahoma" w:cs="Tahoma"/>
          <w:i/>
          <w:sz w:val="22"/>
          <w:szCs w:val="22"/>
        </w:rPr>
        <w:t xml:space="preserve">CUENTA PÚBLICA </w:t>
      </w:r>
      <w:r w:rsidR="001A7A4D">
        <w:rPr>
          <w:rFonts w:ascii="Tahoma" w:hAnsi="Tahoma" w:cs="Tahoma"/>
          <w:i/>
          <w:sz w:val="22"/>
          <w:szCs w:val="22"/>
        </w:rPr>
        <w:t xml:space="preserve">2019 </w:t>
      </w:r>
      <w:r w:rsidRPr="00136525">
        <w:rPr>
          <w:rFonts w:ascii="Tahoma" w:hAnsi="Tahoma" w:cs="Tahoma"/>
          <w:i/>
          <w:sz w:val="22"/>
          <w:szCs w:val="22"/>
        </w:rPr>
        <w:t>PRESENTADA POR LOS PODERES PÚBLICOS D</w:t>
      </w:r>
      <w:r w:rsidR="00E851A1">
        <w:rPr>
          <w:rFonts w:ascii="Tahoma" w:hAnsi="Tahoma" w:cs="Tahoma"/>
          <w:i/>
          <w:sz w:val="22"/>
          <w:szCs w:val="22"/>
        </w:rPr>
        <w:t>E</w:t>
      </w:r>
      <w:r w:rsidRPr="00136525">
        <w:rPr>
          <w:rFonts w:ascii="Tahoma" w:hAnsi="Tahoma" w:cs="Tahoma"/>
          <w:i/>
          <w:sz w:val="22"/>
          <w:szCs w:val="22"/>
        </w:rPr>
        <w:t>L</w:t>
      </w:r>
      <w:r w:rsidR="00E851A1">
        <w:rPr>
          <w:rFonts w:ascii="Tahoma" w:hAnsi="Tahoma" w:cs="Tahoma"/>
          <w:i/>
          <w:sz w:val="22"/>
          <w:szCs w:val="22"/>
        </w:rPr>
        <w:t xml:space="preserve"> ESTADO</w:t>
      </w:r>
      <w:bookmarkStart w:id="0" w:name="_GoBack"/>
      <w:bookmarkEnd w:id="0"/>
      <w:r w:rsidRPr="00136525">
        <w:rPr>
          <w:rFonts w:ascii="Tahoma" w:hAnsi="Tahoma" w:cs="Tahoma"/>
          <w:i/>
          <w:sz w:val="22"/>
          <w:szCs w:val="22"/>
        </w:rPr>
        <w:t>, ASÍ COMO DE LOS AYUNTAMIENTOS Y DE LAS ENTIDADES MUNICIPALES Y ESTATALES Y ORGANISMOS AUTÓNOMOS. SE TURNARÁ A LA COMISIÓN PERMANENTE DE VIGILANCIA DE LA CUENTA PÚBLICA, TRANSPARENCIA Y ANTICORRUPCIÓN.</w:t>
      </w:r>
    </w:p>
    <w:p w:rsidR="00FA3A78" w:rsidRPr="00FA3A78" w:rsidRDefault="00FA3A78" w:rsidP="00BE0025">
      <w:pPr>
        <w:pStyle w:val="Prrafodelista"/>
        <w:widowControl/>
        <w:numPr>
          <w:ilvl w:val="0"/>
          <w:numId w:val="43"/>
        </w:num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sz w:val="22"/>
          <w:szCs w:val="22"/>
        </w:rPr>
      </w:pPr>
      <w:r w:rsidRPr="00BE0025">
        <w:rPr>
          <w:rFonts w:ascii="Tahoma" w:hAnsi="Tahoma" w:cs="Tahoma"/>
          <w:i/>
          <w:sz w:val="22"/>
          <w:szCs w:val="22"/>
        </w:rPr>
        <w:t>INICIATIVA CON PROYECTO DE DECRETO POR EL QUE SE MODIFICA LA LEY DE NUTRICIÓN Y COMBATE A LA OBESIDAD DEL ESTADO DE YUCATÁN, SUSCRITA POR LA DIPUTADA MARÍA TERESA MOISÉS ESCALANTE. SE TURNARÁ A LA COMISIÓN QUE DETERMINE EL PRESIDENTE DE LA MESA DIRECTIVA DE CONFORMIDAD A LO</w:t>
      </w:r>
      <w:r w:rsidRPr="00FA3A78">
        <w:rPr>
          <w:rFonts w:ascii="Tahoma" w:hAnsi="Tahoma" w:cs="Tahoma"/>
          <w:i/>
          <w:sz w:val="22"/>
          <w:szCs w:val="22"/>
        </w:rPr>
        <w:t xml:space="preserve"> DISPUESTO EN EL ARTÍCULO 54 DEL REGLAMENTO DE LA LEY DE GOBIERNO DEL PODER LEGISLATIVO DEL ESTADO DE YUCATÁN. (LA SUGERENCIA TÉCNICA ES TURNARLA A LA COMISIÓN PERMANENTE DE</w:t>
      </w:r>
      <w:r w:rsidR="0088605D">
        <w:rPr>
          <w:rFonts w:ascii="Tahoma" w:hAnsi="Tahoma" w:cs="Tahoma"/>
          <w:i/>
          <w:sz w:val="22"/>
          <w:szCs w:val="22"/>
        </w:rPr>
        <w:t xml:space="preserve"> SALUD Y SEGURIDAD SOCIAL</w:t>
      </w:r>
      <w:r w:rsidRPr="00FA3A78">
        <w:rPr>
          <w:rFonts w:ascii="Tahoma" w:hAnsi="Tahoma" w:cs="Tahoma"/>
          <w:i/>
          <w:sz w:val="22"/>
          <w:szCs w:val="22"/>
        </w:rPr>
        <w:t>, PARA SU ESTUDIO Y DICTAMEN).</w:t>
      </w:r>
    </w:p>
    <w:p w:rsidR="0088605D" w:rsidRDefault="00FA3A78" w:rsidP="00613CA6">
      <w:pPr>
        <w:pStyle w:val="Prrafodelista"/>
        <w:widowControl/>
        <w:numPr>
          <w:ilvl w:val="0"/>
          <w:numId w:val="43"/>
        </w:numPr>
        <w:spacing w:line="360" w:lineRule="auto"/>
        <w:jc w:val="both"/>
        <w:rPr>
          <w:rFonts w:ascii="Tahoma" w:hAnsi="Tahoma" w:cs="Tahoma"/>
          <w:i/>
          <w:sz w:val="22"/>
          <w:szCs w:val="22"/>
        </w:rPr>
      </w:pPr>
      <w:r w:rsidRPr="0088605D">
        <w:rPr>
          <w:rFonts w:ascii="Tahoma" w:hAnsi="Tahoma" w:cs="Tahoma"/>
          <w:i/>
          <w:sz w:val="22"/>
          <w:szCs w:val="22"/>
        </w:rPr>
        <w:t xml:space="preserve">INICIATIVA CON PROYECTO DE DECRETO QUE REFORMA LAS FRACCIONES XV, XVI Y ADICIONA LA FRACCIÓN XVII AL ARTÍCULO 87 DE LA CONSTITUCIÓN POLÍTICA DEL ESTADO DE YUCATÁN Y REFORMA LAS FRACCIONES VI, VII Y ADICIONA LA FRACCIÓN VIII AL ARTÍCULO 52 DE LA LEY DE EDUCACIÓN DEL ESTADO DE YUCATÁN, PARA ESTABLECER EN LA EDUCACIÓN BÁSICA UNA ASIGNATURA EN MATERIA DE IGUALDAD DE GÉNERO Y GRUPOS VULNERABLES, SIGNADA POR EL DIPUTADO LUIS HERMELINDO </w:t>
      </w:r>
      <w:r w:rsidRPr="0088605D">
        <w:rPr>
          <w:rFonts w:ascii="Tahoma" w:hAnsi="Tahoma" w:cs="Tahoma"/>
          <w:i/>
          <w:sz w:val="22"/>
          <w:szCs w:val="22"/>
        </w:rPr>
        <w:lastRenderedPageBreak/>
        <w:t xml:space="preserve">LOEZA PACHECO. SE TURNARÁ A LA COMISIÓN QUE DETERMINE EL PRESIDENTE DE LA MESA DIRECTIVA DE CONFORMIDAD A LO DISPUESTO EN EL ARTÍCULO 54 DEL REGLAMENTO DE LA LEY DE GOBIERNO DEL PODER LEGISLATIVO DEL ESTADO DE YUCATÁN. </w:t>
      </w:r>
      <w:r w:rsidR="0088605D" w:rsidRPr="00FA3A78">
        <w:rPr>
          <w:rFonts w:ascii="Tahoma" w:hAnsi="Tahoma" w:cs="Tahoma"/>
          <w:i/>
          <w:sz w:val="22"/>
          <w:szCs w:val="22"/>
        </w:rPr>
        <w:t xml:space="preserve">LA SUGERENCIA TÉCNICA ES TURNARLA A LA COMISIÓN PERMANENTE DE </w:t>
      </w:r>
      <w:r w:rsidR="0088605D">
        <w:rPr>
          <w:rFonts w:ascii="Tahoma" w:hAnsi="Tahoma" w:cs="Tahoma"/>
          <w:i/>
          <w:sz w:val="22"/>
          <w:szCs w:val="22"/>
        </w:rPr>
        <w:t>PUNTOS CONSTITUCIONALES Y GOBERNACIÓN</w:t>
      </w:r>
      <w:r w:rsidR="0088605D" w:rsidRPr="00FA3A78">
        <w:rPr>
          <w:rFonts w:ascii="Tahoma" w:hAnsi="Tahoma" w:cs="Tahoma"/>
          <w:i/>
          <w:sz w:val="22"/>
          <w:szCs w:val="22"/>
        </w:rPr>
        <w:t>, PARA SU ESTUDIO Y DICTAMEN)</w:t>
      </w:r>
      <w:r w:rsidR="0088605D">
        <w:rPr>
          <w:rFonts w:ascii="Tahoma" w:hAnsi="Tahoma" w:cs="Tahoma"/>
          <w:i/>
          <w:sz w:val="22"/>
          <w:szCs w:val="22"/>
        </w:rPr>
        <w:t>.</w:t>
      </w:r>
    </w:p>
    <w:p w:rsidR="00FA3A78" w:rsidRPr="0088605D" w:rsidRDefault="00FA3A78" w:rsidP="00613CA6">
      <w:pPr>
        <w:pStyle w:val="Prrafodelista"/>
        <w:widowControl/>
        <w:numPr>
          <w:ilvl w:val="0"/>
          <w:numId w:val="43"/>
        </w:numPr>
        <w:spacing w:line="360" w:lineRule="auto"/>
        <w:jc w:val="both"/>
        <w:rPr>
          <w:rFonts w:ascii="Tahoma" w:hAnsi="Tahoma" w:cs="Tahoma"/>
          <w:i/>
          <w:sz w:val="22"/>
          <w:szCs w:val="22"/>
        </w:rPr>
      </w:pPr>
      <w:r w:rsidRPr="0088605D">
        <w:rPr>
          <w:rFonts w:ascii="Tahoma" w:hAnsi="Tahoma" w:cs="Tahoma"/>
          <w:i/>
          <w:sz w:val="22"/>
          <w:szCs w:val="22"/>
        </w:rPr>
        <w:t>DICTAMEN DE LA COMISIÓN PERMANENTE DE DERECHOS HUMANOS, POR EL QUE SE MODIFICA LA LEY PARA LA PROTECCIÓN DE LOS DERECHOS DE LAS PERSONAS CON DISCAPACIDAD Y LA LEY PARA PREVENIR Y ELIMINAR LA DISCRIMINACIÓN, AMBAS DEL ESTADO DE YUCATÁN.</w:t>
      </w:r>
    </w:p>
    <w:p w:rsidR="00FA3A78" w:rsidRPr="00FA3A78" w:rsidRDefault="00FA3A78" w:rsidP="00FA3A78">
      <w:pPr>
        <w:pStyle w:val="Prrafodelista"/>
        <w:numPr>
          <w:ilvl w:val="0"/>
          <w:numId w:val="43"/>
        </w:numPr>
        <w:spacing w:line="360" w:lineRule="auto"/>
        <w:jc w:val="both"/>
        <w:rPr>
          <w:rFonts w:ascii="Tahoma" w:hAnsi="Tahoma" w:cs="Tahoma"/>
          <w:i/>
          <w:sz w:val="22"/>
          <w:szCs w:val="22"/>
        </w:rPr>
      </w:pPr>
      <w:r w:rsidRPr="00FA3A78">
        <w:rPr>
          <w:rFonts w:ascii="Tahoma" w:hAnsi="Tahoma" w:cs="Tahoma"/>
          <w:i/>
          <w:sz w:val="22"/>
          <w:szCs w:val="22"/>
        </w:rPr>
        <w:t>PROPUESTA DE ACUERDO RELATIVA A LA EXPEDICIÓN DE LA CONVOCATORIA PARA LA DESIGNACIÓN DE UN COMISIONADO DEL INSTITUTO ESTATAL DE TRANSPARENCIA, ACCESO A LA INFORMACIÓN PÚBLICA Y PROTECCIÓN DE DATOS PERSONALES.</w:t>
      </w:r>
    </w:p>
    <w:p w:rsidR="00FA3A78" w:rsidRPr="00FA3A78" w:rsidRDefault="00FA3A78" w:rsidP="00FA3A78">
      <w:pPr>
        <w:pStyle w:val="Prrafodelista"/>
        <w:numPr>
          <w:ilvl w:val="0"/>
          <w:numId w:val="43"/>
        </w:numPr>
        <w:spacing w:line="360" w:lineRule="auto"/>
        <w:jc w:val="both"/>
        <w:rPr>
          <w:rFonts w:ascii="Tahoma" w:hAnsi="Tahoma" w:cs="Tahoma"/>
          <w:i/>
          <w:sz w:val="22"/>
          <w:szCs w:val="22"/>
        </w:rPr>
      </w:pPr>
      <w:r w:rsidRPr="00FA3A78">
        <w:rPr>
          <w:rFonts w:ascii="Tahoma" w:hAnsi="Tahoma" w:cs="Tahoma"/>
          <w:i/>
          <w:sz w:val="22"/>
          <w:szCs w:val="22"/>
        </w:rPr>
        <w:t>PROPUESTA DE ACUERDO RELATIVA A LA EXPEDICIÓN DE LA CONVOCATORIA PARA LA DESIGNACIÓN DE DOS CONSEJEROS DEL CONSEJO CONSULTIVO DEL INSTITUTO ESTATAL DE TRANSPARENCIA, ACCESO A LA INFORMACIÓN PÚBLICA Y PROTECCIÓN DE DATOS PERSONALES.</w:t>
      </w:r>
    </w:p>
    <w:p w:rsidR="00FA3A78" w:rsidRPr="00FA3A78" w:rsidRDefault="00FA3A78" w:rsidP="00FA3A78">
      <w:pPr>
        <w:pStyle w:val="Prrafodelista"/>
        <w:numPr>
          <w:ilvl w:val="0"/>
          <w:numId w:val="43"/>
        </w:numPr>
        <w:spacing w:line="360" w:lineRule="auto"/>
        <w:jc w:val="both"/>
        <w:rPr>
          <w:rFonts w:ascii="Tahoma" w:hAnsi="Tahoma" w:cs="Tahoma"/>
          <w:i/>
          <w:sz w:val="22"/>
          <w:szCs w:val="22"/>
        </w:rPr>
      </w:pPr>
      <w:r w:rsidRPr="00FA3A78">
        <w:rPr>
          <w:rFonts w:ascii="Tahoma" w:hAnsi="Tahoma" w:cs="Tahoma"/>
          <w:i/>
          <w:sz w:val="22"/>
          <w:szCs w:val="22"/>
        </w:rPr>
        <w:t>DICTAMEN DE LA COMISIÓN PERMANENTE DE PUNTOS CONSTITUCIONALES Y GOBERNACIÓN, POR EL QUE SE MODIFICA LA LEY DE GOBIERNO DE LOS MUNICIPIOS DEL ESTADO DE YUCATÁN, EN MATERIA DE SUICIDIO.</w:t>
      </w:r>
    </w:p>
    <w:p w:rsidR="00FA3A78" w:rsidRPr="00FA3A78" w:rsidRDefault="00FA3A78" w:rsidP="00FA3A78">
      <w:pPr>
        <w:pStyle w:val="Prrafodelista"/>
        <w:numPr>
          <w:ilvl w:val="0"/>
          <w:numId w:val="43"/>
        </w:numPr>
        <w:spacing w:line="360" w:lineRule="auto"/>
        <w:jc w:val="both"/>
        <w:rPr>
          <w:rFonts w:ascii="Tahoma" w:hAnsi="Tahoma" w:cs="Tahoma"/>
          <w:i/>
          <w:sz w:val="22"/>
          <w:szCs w:val="22"/>
        </w:rPr>
      </w:pPr>
      <w:r w:rsidRPr="00FA3A78">
        <w:rPr>
          <w:rFonts w:ascii="Tahoma" w:hAnsi="Tahoma" w:cs="Tahoma"/>
          <w:i/>
          <w:sz w:val="22"/>
          <w:szCs w:val="22"/>
        </w:rPr>
        <w:t>DICTAMEN DE LA COMISIÓN PERMANENTE DE PUNTOS CONSTITUCIONALES Y GOBERNACIÓN, POR EL QUE SE MODIFICA LA LEY DE GOBIERNO DEL PODER LEGISLATIVO DEL ESTADO DE YUCATÁN Y EL REGLAMENTO DE LA LEY DE GOBIERNO DEL PODER LEGISLATIVO DEL ESTADO DE YUCATÁN, EN MATERIA DE SESIONES FUERA DEL RECINTO LEGISLATIVO.</w:t>
      </w:r>
    </w:p>
    <w:p w:rsidR="00FA3A78" w:rsidRPr="00FA3A78" w:rsidRDefault="00FA3A78" w:rsidP="00FA3A78">
      <w:pPr>
        <w:pStyle w:val="Prrafodelista"/>
        <w:numPr>
          <w:ilvl w:val="0"/>
          <w:numId w:val="43"/>
        </w:numPr>
        <w:spacing w:line="360" w:lineRule="auto"/>
        <w:jc w:val="both"/>
        <w:rPr>
          <w:rFonts w:ascii="Tahoma" w:hAnsi="Tahoma" w:cs="Tahoma"/>
          <w:i/>
          <w:sz w:val="22"/>
          <w:szCs w:val="22"/>
        </w:rPr>
      </w:pPr>
      <w:r w:rsidRPr="00FA3A78">
        <w:rPr>
          <w:rFonts w:ascii="Tahoma" w:hAnsi="Tahoma" w:cs="Tahoma"/>
          <w:i/>
          <w:sz w:val="22"/>
          <w:szCs w:val="22"/>
        </w:rPr>
        <w:t>DICTAMEN DE LA COMISIÓN PERMANENTE DE DERECHOS HUMANOS, POR EL QUE SE EXPIDE LA LEY PARA FOMENTAR Y PROMOVER EL NO DESPERDICIAR ALIMENTOS EN EL ESTADO DE YUCATÁN.</w:t>
      </w:r>
    </w:p>
    <w:p w:rsidR="00FA3A78" w:rsidRPr="00FA3A78" w:rsidRDefault="00FA3A78" w:rsidP="00FA3A78">
      <w:pPr>
        <w:pStyle w:val="Prrafodelista"/>
        <w:numPr>
          <w:ilvl w:val="0"/>
          <w:numId w:val="43"/>
        </w:numPr>
        <w:spacing w:line="360" w:lineRule="auto"/>
        <w:jc w:val="both"/>
        <w:rPr>
          <w:rFonts w:ascii="Tahoma" w:hAnsi="Tahoma" w:cs="Tahoma"/>
          <w:i/>
          <w:sz w:val="22"/>
          <w:szCs w:val="22"/>
        </w:rPr>
      </w:pPr>
      <w:r w:rsidRPr="00FA3A78">
        <w:rPr>
          <w:rFonts w:ascii="Tahoma" w:hAnsi="Tahoma" w:cs="Tahoma"/>
          <w:i/>
          <w:sz w:val="22"/>
          <w:szCs w:val="22"/>
        </w:rPr>
        <w:t xml:space="preserve">DICTAMEN DE LA COMISIÓN PERMANENTE DE JUSTICIA Y SEGURIDAD PÚBLICA, POR EL QUE SE MODIFICA EL ARTÍCULO 348 DEL CÓDIGO PENAL DEL ESTADO DE </w:t>
      </w:r>
      <w:r w:rsidRPr="00FA3A78">
        <w:rPr>
          <w:rFonts w:ascii="Tahoma" w:hAnsi="Tahoma" w:cs="Tahoma"/>
          <w:i/>
          <w:sz w:val="22"/>
          <w:szCs w:val="22"/>
        </w:rPr>
        <w:lastRenderedPageBreak/>
        <w:t>YUCATÁN, EN MATERIA DE DAÑO EN PROPIEDAD AJENA.</w:t>
      </w:r>
    </w:p>
    <w:p w:rsidR="00FA3A78" w:rsidRPr="00FA3A78" w:rsidRDefault="00FA3A78" w:rsidP="00FA3A78">
      <w:pPr>
        <w:spacing w:line="360" w:lineRule="auto"/>
        <w:jc w:val="both"/>
        <w:rPr>
          <w:rFonts w:ascii="Arial" w:hAnsi="Arial" w:cs="Arial"/>
          <w:i/>
          <w:sz w:val="22"/>
          <w:szCs w:val="22"/>
          <w:bdr w:val="none" w:sz="0" w:space="0" w:color="auto" w:frame="1"/>
        </w:rPr>
      </w:pPr>
    </w:p>
    <w:p w:rsidR="00FA3A78" w:rsidRPr="00FA3A78" w:rsidRDefault="00FA3A78" w:rsidP="00FA3A78">
      <w:pPr>
        <w:spacing w:line="360" w:lineRule="auto"/>
        <w:jc w:val="both"/>
        <w:rPr>
          <w:rFonts w:ascii="Tahoma" w:hAnsi="Tahoma" w:cs="Tahoma"/>
          <w:i/>
          <w:smallCaps/>
          <w:sz w:val="22"/>
          <w:szCs w:val="22"/>
        </w:rPr>
      </w:pPr>
      <w:r w:rsidRPr="00FA3A78">
        <w:rPr>
          <w:rFonts w:ascii="Tahoma" w:hAnsi="Tahoma" w:cs="Tahoma"/>
          <w:b/>
          <w:i/>
          <w:smallCaps/>
          <w:sz w:val="22"/>
          <w:szCs w:val="22"/>
        </w:rPr>
        <w:t>VI.-</w:t>
      </w:r>
      <w:r w:rsidRPr="00FA3A78">
        <w:rPr>
          <w:rFonts w:ascii="Tahoma" w:hAnsi="Tahoma" w:cs="Tahoma"/>
          <w:i/>
          <w:smallCaps/>
          <w:sz w:val="22"/>
          <w:szCs w:val="22"/>
        </w:rPr>
        <w:t xml:space="preserve"> ASUNTOS GENERALES.</w:t>
      </w:r>
    </w:p>
    <w:p w:rsidR="00FA3A78" w:rsidRPr="00FA3A78" w:rsidRDefault="00FA3A78" w:rsidP="00FA3A78">
      <w:pPr>
        <w:spacing w:line="360" w:lineRule="auto"/>
        <w:jc w:val="both"/>
        <w:rPr>
          <w:rFonts w:ascii="Tahoma" w:hAnsi="Tahoma" w:cs="Tahoma"/>
          <w:i/>
          <w:smallCaps/>
          <w:sz w:val="22"/>
          <w:szCs w:val="22"/>
        </w:rPr>
      </w:pPr>
    </w:p>
    <w:p w:rsidR="00FA3A78" w:rsidRPr="00FA3A78" w:rsidRDefault="00FA3A78" w:rsidP="00FA3A78">
      <w:pPr>
        <w:spacing w:line="360" w:lineRule="auto"/>
        <w:jc w:val="both"/>
        <w:rPr>
          <w:rFonts w:ascii="Tahoma" w:hAnsi="Tahoma"/>
          <w:i/>
          <w:sz w:val="22"/>
          <w:szCs w:val="22"/>
        </w:rPr>
      </w:pPr>
      <w:r w:rsidRPr="00FA3A78">
        <w:rPr>
          <w:rFonts w:ascii="Tahoma" w:hAnsi="Tahoma"/>
          <w:b/>
          <w:i/>
          <w:sz w:val="22"/>
          <w:szCs w:val="22"/>
        </w:rPr>
        <w:t>VII.-</w:t>
      </w:r>
      <w:r w:rsidRPr="00FA3A78">
        <w:rPr>
          <w:rFonts w:ascii="Tahoma" w:hAnsi="Tahoma"/>
          <w:i/>
          <w:sz w:val="22"/>
          <w:szCs w:val="22"/>
        </w:rPr>
        <w:t xml:space="preserve"> CLAUSURA DEL SEGUNDO PERÍODO ORDINARIO DE SESIONES, CORRESPONDIENTE AL SEGUNDO AÑO DE EJERCICIO CONSTITUCIONAL DE ESTA SEXAGÉSIMA SEGUNDA LEGISLATURA DEL ESTADO.</w:t>
      </w:r>
    </w:p>
    <w:p w:rsidR="00FA3A78" w:rsidRPr="00FA3A78" w:rsidRDefault="00FA3A78" w:rsidP="00FA3A78">
      <w:pPr>
        <w:spacing w:line="360" w:lineRule="auto"/>
        <w:jc w:val="both"/>
        <w:rPr>
          <w:rFonts w:ascii="Tahoma" w:hAnsi="Tahoma"/>
          <w:i/>
          <w:sz w:val="22"/>
          <w:szCs w:val="22"/>
        </w:rPr>
      </w:pPr>
    </w:p>
    <w:p w:rsidR="00FA3A78" w:rsidRPr="00FA3A78" w:rsidRDefault="00FA3A78" w:rsidP="00FA3A78">
      <w:pPr>
        <w:spacing w:line="360" w:lineRule="auto"/>
        <w:jc w:val="both"/>
        <w:rPr>
          <w:rFonts w:ascii="Tahoma" w:hAnsi="Tahoma"/>
          <w:i/>
          <w:sz w:val="22"/>
          <w:szCs w:val="22"/>
        </w:rPr>
      </w:pPr>
      <w:r w:rsidRPr="00FA3A78">
        <w:rPr>
          <w:rFonts w:ascii="Tahoma" w:hAnsi="Tahoma"/>
          <w:b/>
          <w:i/>
          <w:sz w:val="22"/>
          <w:szCs w:val="22"/>
        </w:rPr>
        <w:t>VIII.-</w:t>
      </w:r>
      <w:r w:rsidRPr="00FA3A78">
        <w:rPr>
          <w:rFonts w:ascii="Tahoma" w:hAnsi="Tahoma"/>
          <w:i/>
          <w:sz w:val="22"/>
          <w:szCs w:val="22"/>
        </w:rPr>
        <w:t xml:space="preserve"> RECESO QUE SERÁ DISPUESTO PARA QUE ESTA MESA DIRECTIVA, ELABORE LA MINUTA DE DECRETO DE CLAUSURA.</w:t>
      </w:r>
    </w:p>
    <w:p w:rsidR="00FA3A78" w:rsidRPr="00FA3A78" w:rsidRDefault="00FA3A78" w:rsidP="00FA3A78">
      <w:pPr>
        <w:spacing w:line="360" w:lineRule="auto"/>
        <w:jc w:val="both"/>
        <w:rPr>
          <w:rFonts w:ascii="Tahoma" w:hAnsi="Tahoma"/>
          <w:i/>
          <w:sz w:val="22"/>
          <w:szCs w:val="22"/>
        </w:rPr>
      </w:pPr>
    </w:p>
    <w:p w:rsidR="00FA3A78" w:rsidRPr="00FA3A78" w:rsidRDefault="00FA3A78" w:rsidP="00FA3A78">
      <w:pPr>
        <w:spacing w:line="360" w:lineRule="auto"/>
        <w:jc w:val="both"/>
        <w:rPr>
          <w:rFonts w:ascii="Tahoma" w:hAnsi="Tahoma"/>
          <w:i/>
          <w:sz w:val="22"/>
          <w:szCs w:val="22"/>
        </w:rPr>
      </w:pPr>
      <w:r w:rsidRPr="00FA3A78">
        <w:rPr>
          <w:rFonts w:ascii="Tahoma" w:hAnsi="Tahoma"/>
          <w:b/>
          <w:i/>
          <w:sz w:val="22"/>
          <w:szCs w:val="22"/>
        </w:rPr>
        <w:t>IX.-</w:t>
      </w:r>
      <w:r w:rsidRPr="00FA3A78">
        <w:rPr>
          <w:rFonts w:ascii="Tahoma" w:hAnsi="Tahoma"/>
          <w:i/>
          <w:sz w:val="22"/>
          <w:szCs w:val="22"/>
        </w:rPr>
        <w:t xml:space="preserve"> LECTURA DE LA MINUTA DE DECRETO DE CLAUSURA, Y</w:t>
      </w:r>
    </w:p>
    <w:p w:rsidR="00FA3A78" w:rsidRPr="00FA3A78" w:rsidRDefault="00FA3A78" w:rsidP="00FA3A78">
      <w:pPr>
        <w:spacing w:line="360" w:lineRule="auto"/>
        <w:jc w:val="both"/>
        <w:rPr>
          <w:rFonts w:ascii="Tahoma" w:hAnsi="Tahoma"/>
          <w:i/>
          <w:sz w:val="22"/>
          <w:szCs w:val="22"/>
        </w:rPr>
      </w:pPr>
    </w:p>
    <w:p w:rsidR="00FA3A78" w:rsidRPr="00FA3A78" w:rsidRDefault="00FA3A78" w:rsidP="00FA3A78">
      <w:pPr>
        <w:spacing w:line="360" w:lineRule="auto"/>
        <w:jc w:val="both"/>
        <w:rPr>
          <w:rFonts w:ascii="Tahoma" w:hAnsi="Tahoma"/>
          <w:i/>
          <w:sz w:val="22"/>
          <w:szCs w:val="22"/>
        </w:rPr>
      </w:pPr>
      <w:r w:rsidRPr="00FA3A78">
        <w:rPr>
          <w:rFonts w:ascii="Tahoma" w:hAnsi="Tahoma"/>
          <w:b/>
          <w:i/>
          <w:sz w:val="22"/>
          <w:szCs w:val="22"/>
        </w:rPr>
        <w:t xml:space="preserve">X.- </w:t>
      </w:r>
      <w:r w:rsidRPr="00FA3A78">
        <w:rPr>
          <w:rFonts w:ascii="Tahoma" w:hAnsi="Tahoma"/>
          <w:i/>
          <w:sz w:val="22"/>
          <w:szCs w:val="22"/>
        </w:rPr>
        <w:t>CLAUSURA DE LA SESIÓN.</w:t>
      </w:r>
    </w:p>
    <w:p w:rsidR="00FA3A78" w:rsidRPr="00FA3A78" w:rsidRDefault="00FA3A78" w:rsidP="00FA3A78">
      <w:pPr>
        <w:spacing w:line="360" w:lineRule="auto"/>
        <w:jc w:val="both"/>
        <w:rPr>
          <w:rFonts w:ascii="Tahoma" w:hAnsi="Tahoma" w:cs="Tahoma"/>
          <w:bCs/>
          <w:i/>
          <w:sz w:val="22"/>
          <w:szCs w:val="22"/>
          <w:lang w:val="es-MX"/>
        </w:rPr>
      </w:pPr>
    </w:p>
    <w:p w:rsidR="00573CC4" w:rsidRPr="00FA3A78" w:rsidRDefault="00573CC4" w:rsidP="00FA3A78">
      <w:pPr>
        <w:spacing w:line="360" w:lineRule="auto"/>
        <w:jc w:val="both"/>
        <w:rPr>
          <w:rFonts w:ascii="Tahoma" w:hAnsi="Tahoma" w:cs="Tahoma"/>
          <w:i/>
          <w:smallCaps/>
          <w:sz w:val="24"/>
          <w:szCs w:val="24"/>
          <w:lang w:val="es-MX"/>
        </w:rPr>
      </w:pPr>
    </w:p>
    <w:sectPr w:rsidR="00573CC4" w:rsidRPr="00FA3A78" w:rsidSect="00642A4C">
      <w:headerReference w:type="default" r:id="rId8"/>
      <w:footerReference w:type="default" r:id="rId9"/>
      <w:pgSz w:w="12240" w:h="15840"/>
      <w:pgMar w:top="3119" w:right="1325" w:bottom="567" w:left="1701" w:header="709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021" w:rsidRDefault="009C0021" w:rsidP="00242A64">
      <w:r>
        <w:separator/>
      </w:r>
    </w:p>
  </w:endnote>
  <w:endnote w:type="continuationSeparator" w:id="0">
    <w:p w:rsidR="009C0021" w:rsidRDefault="009C0021" w:rsidP="0024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6CF" w:rsidRDefault="00E851A1">
    <w:pPr>
      <w:pStyle w:val="Piedepgina"/>
      <w:jc w:val="center"/>
    </w:pPr>
    <w:sdt>
      <w:sdtPr>
        <w:id w:val="949974061"/>
        <w:docPartObj>
          <w:docPartGallery w:val="Page Numbers (Bottom of Page)"/>
          <w:docPartUnique/>
        </w:docPartObj>
      </w:sdtPr>
      <w:sdtEndPr/>
      <w:sdtContent>
        <w:r w:rsidR="009616CF">
          <w:fldChar w:fldCharType="begin"/>
        </w:r>
        <w:r w:rsidR="009616CF">
          <w:instrText>PAGE   \* MERGEFORMAT</w:instrText>
        </w:r>
        <w:r w:rsidR="009616CF">
          <w:fldChar w:fldCharType="separate"/>
        </w:r>
        <w:r>
          <w:rPr>
            <w:noProof/>
          </w:rPr>
          <w:t>3</w:t>
        </w:r>
        <w:r w:rsidR="009616CF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021" w:rsidRDefault="009C0021" w:rsidP="00242A64">
      <w:r>
        <w:separator/>
      </w:r>
    </w:p>
  </w:footnote>
  <w:footnote w:type="continuationSeparator" w:id="0">
    <w:p w:rsidR="009C0021" w:rsidRDefault="009C0021" w:rsidP="00242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C98" w:rsidRDefault="000A5C98" w:rsidP="00304984">
    <w:pPr>
      <w:pStyle w:val="Encabezado"/>
      <w:jc w:val="both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A9F652" wp14:editId="0A5B9A95">
              <wp:simplePos x="0" y="0"/>
              <wp:positionH relativeFrom="column">
                <wp:posOffset>650240</wp:posOffset>
              </wp:positionH>
              <wp:positionV relativeFrom="paragraph">
                <wp:posOffset>-102870</wp:posOffset>
              </wp:positionV>
              <wp:extent cx="5575935" cy="93662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5935" cy="936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5C98" w:rsidRPr="00242A64" w:rsidRDefault="000A5C98" w:rsidP="00242A64">
                          <w:pPr>
                            <w:jc w:val="center"/>
                            <w:rPr>
                              <w:sz w:val="24"/>
                            </w:rPr>
                          </w:pPr>
                          <w:r w:rsidRPr="00242A64">
                            <w:rPr>
                              <w:sz w:val="24"/>
                            </w:rPr>
                            <w:t>GOBIERNO DEL ESTADO DE YUCATÁN</w:t>
                          </w:r>
                        </w:p>
                        <w:p w:rsidR="000A5C98" w:rsidRDefault="000A5C98" w:rsidP="00242A64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242A64">
                            <w:rPr>
                              <w:b/>
                              <w:sz w:val="24"/>
                            </w:rPr>
                            <w:t>PODER LEGISLATIVO</w:t>
                          </w:r>
                        </w:p>
                        <w:p w:rsidR="007F5909" w:rsidRDefault="007F5909" w:rsidP="007F5909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:rsidR="002369CF" w:rsidRPr="00956D9D" w:rsidRDefault="002369CF" w:rsidP="002369CF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rFonts w:ascii="Freestyle Script" w:hAnsi="Freestyle Script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956D9D">
                            <w:rPr>
                              <w:rFonts w:ascii="Freestyle Script" w:hAnsi="Freestyle Script" w:cs="Arial"/>
                              <w:b/>
                              <w:bCs/>
                              <w:sz w:val="28"/>
                              <w:szCs w:val="28"/>
                            </w:rPr>
                            <w:t>“LXII Legislatura de la paridad de género”</w:t>
                          </w:r>
                        </w:p>
                        <w:p w:rsidR="00F56416" w:rsidRDefault="00F56416" w:rsidP="00F56416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A9F65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1.2pt;margin-top:-8.1pt;width:439.05pt;height:7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" filled="f" stroked="f">
              <v:textbox>
                <w:txbxContent>
                  <w:p w:rsidR="000A5C98" w:rsidRPr="00242A64" w:rsidRDefault="000A5C98" w:rsidP="00242A64">
                    <w:pPr>
                      <w:jc w:val="center"/>
                      <w:rPr>
                        <w:sz w:val="24"/>
                      </w:rPr>
                    </w:pPr>
                    <w:r w:rsidRPr="00242A64">
                      <w:rPr>
                        <w:sz w:val="24"/>
                      </w:rPr>
                      <w:t>GOBIERNO DEL ESTADO DE YUCATÁN</w:t>
                    </w:r>
                  </w:p>
                  <w:p w:rsidR="000A5C98" w:rsidRDefault="000A5C98" w:rsidP="00242A64">
                    <w:pPr>
                      <w:jc w:val="center"/>
                      <w:rPr>
                        <w:b/>
                        <w:sz w:val="24"/>
                      </w:rPr>
                    </w:pPr>
                    <w:r w:rsidRPr="00242A64">
                      <w:rPr>
                        <w:b/>
                        <w:sz w:val="24"/>
                      </w:rPr>
                      <w:t>PODER LEGISLATIVO</w:t>
                    </w:r>
                  </w:p>
                  <w:p w:rsidR="007F5909" w:rsidRDefault="007F5909" w:rsidP="007F5909">
                    <w:pPr>
                      <w:jc w:val="center"/>
                      <w:rPr>
                        <w:b/>
                      </w:rPr>
                    </w:pPr>
                  </w:p>
                  <w:p w:rsidR="002369CF" w:rsidRPr="00956D9D" w:rsidRDefault="002369CF" w:rsidP="002369CF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rFonts w:ascii="Freestyle Script" w:hAnsi="Freestyle Script" w:cs="Arial"/>
                        <w:b/>
                        <w:bCs/>
                        <w:sz w:val="28"/>
                        <w:szCs w:val="28"/>
                      </w:rPr>
                    </w:pPr>
                    <w:r w:rsidRPr="00956D9D">
                      <w:rPr>
                        <w:rFonts w:ascii="Freestyle Script" w:hAnsi="Freestyle Script" w:cs="Arial"/>
                        <w:b/>
                        <w:bCs/>
                        <w:sz w:val="28"/>
                        <w:szCs w:val="28"/>
                      </w:rPr>
                      <w:t>“LXII Legislatura de la paridad de género”</w:t>
                    </w:r>
                  </w:p>
                  <w:p w:rsidR="00F56416" w:rsidRDefault="00F56416" w:rsidP="00F56416">
                    <w:pPr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460417" wp14:editId="5417EEE0">
              <wp:simplePos x="0" y="0"/>
              <wp:positionH relativeFrom="column">
                <wp:posOffset>-740069</wp:posOffset>
              </wp:positionH>
              <wp:positionV relativeFrom="paragraph">
                <wp:posOffset>-102593</wp:posOffset>
              </wp:positionV>
              <wp:extent cx="1583690" cy="1556747"/>
              <wp:effectExtent l="0" t="0" r="0" b="0"/>
              <wp:wrapNone/>
              <wp:docPr id="3" name="13 Cuadro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3690" cy="155674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A5C98" w:rsidRDefault="000A5C98" w:rsidP="00D06C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7"/>
                              <w:szCs w:val="17"/>
                            </w:rPr>
                          </w:pPr>
                          <w:r>
                            <w:rPr>
                              <w:noProof/>
                              <w:lang w:val="es-MX"/>
                            </w:rPr>
                            <w:drawing>
                              <wp:inline distT="0" distB="0" distL="0" distR="0" wp14:anchorId="2F02B805" wp14:editId="165A5962">
                                <wp:extent cx="1400810" cy="1015941"/>
                                <wp:effectExtent l="0" t="0" r="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2263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00810" cy="1015941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0A5C98" w:rsidRDefault="000A5C98" w:rsidP="00D06C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7"/>
                              <w:szCs w:val="17"/>
                            </w:rPr>
                            <w:t>LX</w:t>
                          </w:r>
                          <w:r w:rsidR="00404473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7"/>
                              <w:szCs w:val="17"/>
                            </w:rPr>
                            <w:t>I</w:t>
                          </w:r>
                          <w:r w:rsidR="00073937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7"/>
                              <w:szCs w:val="17"/>
                            </w:rPr>
                            <w:t>I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7"/>
                              <w:szCs w:val="17"/>
                            </w:rPr>
                            <w:t xml:space="preserve"> LEGISLATURA DEL ESTADO</w:t>
                          </w:r>
                        </w:p>
                        <w:p w:rsidR="000A5C98" w:rsidRDefault="000A5C98" w:rsidP="00D06C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7"/>
                              <w:szCs w:val="17"/>
                            </w:rPr>
                            <w:t>LIBRE Y SOBERANO</w:t>
                          </w:r>
                        </w:p>
                        <w:p w:rsidR="000A5C98" w:rsidRDefault="000A5C98" w:rsidP="00D06C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7"/>
                              <w:szCs w:val="17"/>
                            </w:rPr>
                            <w:t>DE YUCATÁN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460417" id="13 CuadroTexto" o:spid="_x0000_s1027" type="#_x0000_t202" style="position:absolute;left:0;text-align:left;margin-left:-58.25pt;margin-top:-8.1pt;width:124.7pt;height:122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" filled="f" stroked="f">
              <v:textbox>
                <w:txbxContent>
                  <w:p w:rsidR="000A5C98" w:rsidRDefault="000A5C98" w:rsidP="00D06C77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7"/>
                        <w:szCs w:val="17"/>
                      </w:rPr>
                    </w:pPr>
                    <w:r>
                      <w:rPr>
                        <w:noProof/>
                        <w:lang w:val="es-MX"/>
                      </w:rPr>
                      <w:drawing>
                        <wp:inline distT="0" distB="0" distL="0" distR="0" wp14:anchorId="2F02B805" wp14:editId="165A5962">
                          <wp:extent cx="1400810" cy="1015941"/>
                          <wp:effectExtent l="0" t="0" r="0" b="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2263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00810" cy="10159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A5C98" w:rsidRDefault="000A5C98" w:rsidP="00D06C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7"/>
                        <w:szCs w:val="17"/>
                      </w:rPr>
                      <w:t>LX</w:t>
                    </w:r>
                    <w:r w:rsidR="00404473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7"/>
                        <w:szCs w:val="17"/>
                      </w:rPr>
                      <w:t>I</w:t>
                    </w:r>
                    <w:r w:rsidR="00073937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7"/>
                        <w:szCs w:val="17"/>
                      </w:rPr>
                      <w:t>I</w:t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7"/>
                        <w:szCs w:val="17"/>
                      </w:rPr>
                      <w:t xml:space="preserve"> LEGISLATURA DEL ESTADO</w:t>
                    </w:r>
                  </w:p>
                  <w:p w:rsidR="000A5C98" w:rsidRDefault="000A5C98" w:rsidP="00D06C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7"/>
                        <w:szCs w:val="17"/>
                      </w:rPr>
                      <w:t>LIBRE Y SOBERANO</w:t>
                    </w:r>
                  </w:p>
                  <w:p w:rsidR="000A5C98" w:rsidRDefault="000A5C98" w:rsidP="00D06C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7"/>
                        <w:szCs w:val="17"/>
                      </w:rPr>
                      <w:t>DE YUCATÁN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73BC7"/>
    <w:multiLevelType w:val="hybridMultilevel"/>
    <w:tmpl w:val="DCD0AACC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FA58A8"/>
    <w:multiLevelType w:val="hybridMultilevel"/>
    <w:tmpl w:val="06F89C44"/>
    <w:lvl w:ilvl="0" w:tplc="BF326EC6">
      <w:start w:val="1"/>
      <w:numFmt w:val="upperLetter"/>
      <w:lvlText w:val="%1)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0F363235"/>
    <w:multiLevelType w:val="hybridMultilevel"/>
    <w:tmpl w:val="CDE2105A"/>
    <w:lvl w:ilvl="0" w:tplc="AEE896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00BD9"/>
    <w:multiLevelType w:val="hybridMultilevel"/>
    <w:tmpl w:val="84867DC6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0631A8"/>
    <w:multiLevelType w:val="hybridMultilevel"/>
    <w:tmpl w:val="4B5CA08E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A71D3F"/>
    <w:multiLevelType w:val="hybridMultilevel"/>
    <w:tmpl w:val="44C243F6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D5200F"/>
    <w:multiLevelType w:val="hybridMultilevel"/>
    <w:tmpl w:val="107CDD44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EB4E0F"/>
    <w:multiLevelType w:val="hybridMultilevel"/>
    <w:tmpl w:val="AA04C678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027BD3"/>
    <w:multiLevelType w:val="hybridMultilevel"/>
    <w:tmpl w:val="4C3C250C"/>
    <w:lvl w:ilvl="0" w:tplc="08DC246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926594"/>
    <w:multiLevelType w:val="hybridMultilevel"/>
    <w:tmpl w:val="3B464BC4"/>
    <w:lvl w:ilvl="0" w:tplc="9DC635D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A07EB1"/>
    <w:multiLevelType w:val="hybridMultilevel"/>
    <w:tmpl w:val="2D4AD29A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707136"/>
    <w:multiLevelType w:val="hybridMultilevel"/>
    <w:tmpl w:val="E72E51B6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8762AF"/>
    <w:multiLevelType w:val="hybridMultilevel"/>
    <w:tmpl w:val="47F04E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520A97"/>
    <w:multiLevelType w:val="hybridMultilevel"/>
    <w:tmpl w:val="F44EE5AE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AB3340"/>
    <w:multiLevelType w:val="hybridMultilevel"/>
    <w:tmpl w:val="A14EB2E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22E3C7B"/>
    <w:multiLevelType w:val="hybridMultilevel"/>
    <w:tmpl w:val="DDE41DB0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FB403F"/>
    <w:multiLevelType w:val="hybridMultilevel"/>
    <w:tmpl w:val="FEDAA1B0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6F15E2"/>
    <w:multiLevelType w:val="hybridMultilevel"/>
    <w:tmpl w:val="58F4DCF2"/>
    <w:lvl w:ilvl="0" w:tplc="9C2A6D5E">
      <w:start w:val="5"/>
      <w:numFmt w:val="bullet"/>
      <w:lvlText w:val=""/>
      <w:lvlJc w:val="left"/>
      <w:pPr>
        <w:ind w:left="1428" w:hanging="360"/>
      </w:pPr>
      <w:rPr>
        <w:rFonts w:ascii="Symbol" w:eastAsia="Times New Roman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0873146"/>
    <w:multiLevelType w:val="hybridMultilevel"/>
    <w:tmpl w:val="2C46D1EC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FF7CF3"/>
    <w:multiLevelType w:val="hybridMultilevel"/>
    <w:tmpl w:val="D4AA073C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>
    <w:nsid w:val="437F30C4"/>
    <w:multiLevelType w:val="hybridMultilevel"/>
    <w:tmpl w:val="26981AB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7554D8B"/>
    <w:multiLevelType w:val="hybridMultilevel"/>
    <w:tmpl w:val="0BA04556"/>
    <w:lvl w:ilvl="0" w:tplc="08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2">
    <w:nsid w:val="4AD50663"/>
    <w:multiLevelType w:val="hybridMultilevel"/>
    <w:tmpl w:val="87567554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>
    <w:nsid w:val="4B9E3205"/>
    <w:multiLevelType w:val="hybridMultilevel"/>
    <w:tmpl w:val="54F6D2D0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5140B5"/>
    <w:multiLevelType w:val="hybridMultilevel"/>
    <w:tmpl w:val="2F8A090A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C10266"/>
    <w:multiLevelType w:val="hybridMultilevel"/>
    <w:tmpl w:val="1C8EC18E"/>
    <w:lvl w:ilvl="0" w:tplc="6F3CBE44">
      <w:start w:val="1"/>
      <w:numFmt w:val="lowerLetter"/>
      <w:lvlText w:val="%1)"/>
      <w:lvlJc w:val="left"/>
      <w:pPr>
        <w:tabs>
          <w:tab w:val="num" w:pos="1077"/>
        </w:tabs>
        <w:ind w:left="1134" w:hanging="567"/>
      </w:pPr>
      <w:rPr>
        <w:rFonts w:hint="default"/>
        <w:b/>
        <w:i w:val="0"/>
        <w:cap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907DD2"/>
    <w:multiLevelType w:val="hybridMultilevel"/>
    <w:tmpl w:val="5A46ABD6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9A5B87"/>
    <w:multiLevelType w:val="hybridMultilevel"/>
    <w:tmpl w:val="4C52582C"/>
    <w:lvl w:ilvl="0" w:tplc="08DC246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/>
        <w:i w:val="0"/>
        <w:caps/>
        <w:sz w:val="22"/>
        <w:szCs w:val="28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B874E1"/>
    <w:multiLevelType w:val="hybridMultilevel"/>
    <w:tmpl w:val="49AE0418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1857FC"/>
    <w:multiLevelType w:val="hybridMultilevel"/>
    <w:tmpl w:val="54689330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136F67"/>
    <w:multiLevelType w:val="hybridMultilevel"/>
    <w:tmpl w:val="1FB2547E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006CDF"/>
    <w:multiLevelType w:val="hybridMultilevel"/>
    <w:tmpl w:val="D3A03806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0120ED"/>
    <w:multiLevelType w:val="hybridMultilevel"/>
    <w:tmpl w:val="C4404D24"/>
    <w:lvl w:ilvl="0" w:tplc="08DC246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/>
        <w:i w:val="0"/>
        <w:caps/>
        <w:sz w:val="22"/>
        <w:szCs w:val="28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FF6AA5"/>
    <w:multiLevelType w:val="hybridMultilevel"/>
    <w:tmpl w:val="FFF4B9E8"/>
    <w:lvl w:ilvl="0" w:tplc="AE161FF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3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1427AD"/>
    <w:multiLevelType w:val="hybridMultilevel"/>
    <w:tmpl w:val="A3964D3E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6F3F79"/>
    <w:multiLevelType w:val="hybridMultilevel"/>
    <w:tmpl w:val="A4D2AD60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664793"/>
    <w:multiLevelType w:val="hybridMultilevel"/>
    <w:tmpl w:val="117C1874"/>
    <w:lvl w:ilvl="0" w:tplc="08DC246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7A00CA4"/>
    <w:multiLevelType w:val="hybridMultilevel"/>
    <w:tmpl w:val="6532A908"/>
    <w:lvl w:ilvl="0" w:tplc="1062BF3E">
      <w:start w:val="1"/>
      <w:numFmt w:val="upperLetter"/>
      <w:lvlText w:val="%1)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4114A3"/>
    <w:multiLevelType w:val="hybridMultilevel"/>
    <w:tmpl w:val="D5ACB42E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4627A7"/>
    <w:multiLevelType w:val="hybridMultilevel"/>
    <w:tmpl w:val="B23E9DF8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24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30"/>
  </w:num>
  <w:num w:numId="6">
    <w:abstractNumId w:val="26"/>
  </w:num>
  <w:num w:numId="7">
    <w:abstractNumId w:val="38"/>
  </w:num>
  <w:num w:numId="8">
    <w:abstractNumId w:val="7"/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6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13"/>
  </w:num>
  <w:num w:numId="15">
    <w:abstractNumId w:val="6"/>
  </w:num>
  <w:num w:numId="16">
    <w:abstractNumId w:val="28"/>
  </w:num>
  <w:num w:numId="17">
    <w:abstractNumId w:val="35"/>
  </w:num>
  <w:num w:numId="18">
    <w:abstractNumId w:val="31"/>
  </w:num>
  <w:num w:numId="19">
    <w:abstractNumId w:val="5"/>
  </w:num>
  <w:num w:numId="20">
    <w:abstractNumId w:val="11"/>
  </w:num>
  <w:num w:numId="21">
    <w:abstractNumId w:val="36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</w:num>
  <w:num w:numId="26">
    <w:abstractNumId w:val="4"/>
  </w:num>
  <w:num w:numId="27">
    <w:abstractNumId w:val="15"/>
  </w:num>
  <w:num w:numId="28">
    <w:abstractNumId w:val="23"/>
  </w:num>
  <w:num w:numId="29">
    <w:abstractNumId w:val="3"/>
  </w:num>
  <w:num w:numId="30">
    <w:abstractNumId w:val="25"/>
  </w:num>
  <w:num w:numId="31">
    <w:abstractNumId w:val="14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20"/>
  </w:num>
  <w:num w:numId="35">
    <w:abstractNumId w:val="2"/>
  </w:num>
  <w:num w:numId="36">
    <w:abstractNumId w:val="17"/>
  </w:num>
  <w:num w:numId="37">
    <w:abstractNumId w:val="22"/>
  </w:num>
  <w:num w:numId="38">
    <w:abstractNumId w:val="21"/>
  </w:num>
  <w:num w:numId="39">
    <w:abstractNumId w:val="19"/>
  </w:num>
  <w:num w:numId="40">
    <w:abstractNumId w:val="12"/>
  </w:num>
  <w:num w:numId="41">
    <w:abstractNumId w:val="12"/>
  </w:num>
  <w:num w:numId="42">
    <w:abstractNumId w:val="9"/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64"/>
    <w:rsid w:val="0002168A"/>
    <w:rsid w:val="00027DA1"/>
    <w:rsid w:val="0006172C"/>
    <w:rsid w:val="00064925"/>
    <w:rsid w:val="00072241"/>
    <w:rsid w:val="00073937"/>
    <w:rsid w:val="00091134"/>
    <w:rsid w:val="000A0F7E"/>
    <w:rsid w:val="000A5C98"/>
    <w:rsid w:val="000A5E1D"/>
    <w:rsid w:val="000A6248"/>
    <w:rsid w:val="000B55E2"/>
    <w:rsid w:val="000F128B"/>
    <w:rsid w:val="000F6DE5"/>
    <w:rsid w:val="001031B8"/>
    <w:rsid w:val="001059CF"/>
    <w:rsid w:val="0013299E"/>
    <w:rsid w:val="00136525"/>
    <w:rsid w:val="00137569"/>
    <w:rsid w:val="0014190B"/>
    <w:rsid w:val="00143141"/>
    <w:rsid w:val="00155D7C"/>
    <w:rsid w:val="00163526"/>
    <w:rsid w:val="00170258"/>
    <w:rsid w:val="00177C7F"/>
    <w:rsid w:val="00184BB5"/>
    <w:rsid w:val="00194A9A"/>
    <w:rsid w:val="00195CE3"/>
    <w:rsid w:val="001A7A4D"/>
    <w:rsid w:val="001B6768"/>
    <w:rsid w:val="001C7105"/>
    <w:rsid w:val="001F1AC6"/>
    <w:rsid w:val="0020303B"/>
    <w:rsid w:val="002369CF"/>
    <w:rsid w:val="00242A64"/>
    <w:rsid w:val="00252749"/>
    <w:rsid w:val="0027071C"/>
    <w:rsid w:val="00270FFD"/>
    <w:rsid w:val="002770F2"/>
    <w:rsid w:val="00291766"/>
    <w:rsid w:val="002B1CF8"/>
    <w:rsid w:val="002B2E52"/>
    <w:rsid w:val="002D2874"/>
    <w:rsid w:val="002F121F"/>
    <w:rsid w:val="002F2A6D"/>
    <w:rsid w:val="002F33A4"/>
    <w:rsid w:val="00304984"/>
    <w:rsid w:val="00312AF5"/>
    <w:rsid w:val="003310E0"/>
    <w:rsid w:val="00340199"/>
    <w:rsid w:val="003967B4"/>
    <w:rsid w:val="003A2D9E"/>
    <w:rsid w:val="00404473"/>
    <w:rsid w:val="00413C4C"/>
    <w:rsid w:val="00420B2E"/>
    <w:rsid w:val="004332FC"/>
    <w:rsid w:val="004675B7"/>
    <w:rsid w:val="00475158"/>
    <w:rsid w:val="00486E9F"/>
    <w:rsid w:val="004900C3"/>
    <w:rsid w:val="0049129F"/>
    <w:rsid w:val="004977EC"/>
    <w:rsid w:val="004A49DB"/>
    <w:rsid w:val="004A6E24"/>
    <w:rsid w:val="004C2BC5"/>
    <w:rsid w:val="004D660A"/>
    <w:rsid w:val="004E5117"/>
    <w:rsid w:val="00520E59"/>
    <w:rsid w:val="0052131F"/>
    <w:rsid w:val="005272C6"/>
    <w:rsid w:val="00541BCB"/>
    <w:rsid w:val="00573CC4"/>
    <w:rsid w:val="005C056D"/>
    <w:rsid w:val="005C0B7C"/>
    <w:rsid w:val="005C7CE5"/>
    <w:rsid w:val="00607397"/>
    <w:rsid w:val="00607BF5"/>
    <w:rsid w:val="0064209C"/>
    <w:rsid w:val="00642A4C"/>
    <w:rsid w:val="006536E8"/>
    <w:rsid w:val="00654695"/>
    <w:rsid w:val="00670700"/>
    <w:rsid w:val="00677CD4"/>
    <w:rsid w:val="006951CA"/>
    <w:rsid w:val="00695A67"/>
    <w:rsid w:val="00696078"/>
    <w:rsid w:val="006A1D80"/>
    <w:rsid w:val="006B3BA9"/>
    <w:rsid w:val="006E4C6B"/>
    <w:rsid w:val="006F1C3A"/>
    <w:rsid w:val="0072359F"/>
    <w:rsid w:val="00731129"/>
    <w:rsid w:val="0073202E"/>
    <w:rsid w:val="007367E3"/>
    <w:rsid w:val="00745061"/>
    <w:rsid w:val="007851C9"/>
    <w:rsid w:val="007854A9"/>
    <w:rsid w:val="0079042F"/>
    <w:rsid w:val="007A0ACA"/>
    <w:rsid w:val="007B3633"/>
    <w:rsid w:val="007F12E9"/>
    <w:rsid w:val="007F2AAB"/>
    <w:rsid w:val="007F5909"/>
    <w:rsid w:val="0080281F"/>
    <w:rsid w:val="008339A5"/>
    <w:rsid w:val="00834445"/>
    <w:rsid w:val="00834AC7"/>
    <w:rsid w:val="00840135"/>
    <w:rsid w:val="008428F4"/>
    <w:rsid w:val="008509E4"/>
    <w:rsid w:val="0085739C"/>
    <w:rsid w:val="0086318B"/>
    <w:rsid w:val="00872261"/>
    <w:rsid w:val="0088605D"/>
    <w:rsid w:val="008B527D"/>
    <w:rsid w:val="008C56E4"/>
    <w:rsid w:val="008C6164"/>
    <w:rsid w:val="008D6FFF"/>
    <w:rsid w:val="008E4DDC"/>
    <w:rsid w:val="008F23E1"/>
    <w:rsid w:val="008F483B"/>
    <w:rsid w:val="00906BC4"/>
    <w:rsid w:val="00930366"/>
    <w:rsid w:val="00946C12"/>
    <w:rsid w:val="009616CF"/>
    <w:rsid w:val="00961A96"/>
    <w:rsid w:val="009720E7"/>
    <w:rsid w:val="00991A9E"/>
    <w:rsid w:val="00994AB2"/>
    <w:rsid w:val="009A14FC"/>
    <w:rsid w:val="009C0021"/>
    <w:rsid w:val="009E055B"/>
    <w:rsid w:val="009E514B"/>
    <w:rsid w:val="009F3000"/>
    <w:rsid w:val="00A2438F"/>
    <w:rsid w:val="00A3622A"/>
    <w:rsid w:val="00A52209"/>
    <w:rsid w:val="00A55499"/>
    <w:rsid w:val="00A556C2"/>
    <w:rsid w:val="00A81A46"/>
    <w:rsid w:val="00A86E64"/>
    <w:rsid w:val="00AA5872"/>
    <w:rsid w:val="00AB27A1"/>
    <w:rsid w:val="00AB7337"/>
    <w:rsid w:val="00AD486F"/>
    <w:rsid w:val="00AE26BF"/>
    <w:rsid w:val="00AE7B76"/>
    <w:rsid w:val="00AF1EB6"/>
    <w:rsid w:val="00B21BCC"/>
    <w:rsid w:val="00B40A02"/>
    <w:rsid w:val="00B905A2"/>
    <w:rsid w:val="00B94ABD"/>
    <w:rsid w:val="00BB16A1"/>
    <w:rsid w:val="00BC3498"/>
    <w:rsid w:val="00BE0025"/>
    <w:rsid w:val="00BE7FB4"/>
    <w:rsid w:val="00C005E3"/>
    <w:rsid w:val="00C03FA9"/>
    <w:rsid w:val="00C12E2E"/>
    <w:rsid w:val="00C1565B"/>
    <w:rsid w:val="00C27ADD"/>
    <w:rsid w:val="00C44E69"/>
    <w:rsid w:val="00C65BEF"/>
    <w:rsid w:val="00C744B1"/>
    <w:rsid w:val="00C80388"/>
    <w:rsid w:val="00C8172A"/>
    <w:rsid w:val="00C817E8"/>
    <w:rsid w:val="00C850E1"/>
    <w:rsid w:val="00C86012"/>
    <w:rsid w:val="00CA2387"/>
    <w:rsid w:val="00CC5C2B"/>
    <w:rsid w:val="00CC67B1"/>
    <w:rsid w:val="00CC71FE"/>
    <w:rsid w:val="00CD39A2"/>
    <w:rsid w:val="00CD7344"/>
    <w:rsid w:val="00CF14E4"/>
    <w:rsid w:val="00CF6F3D"/>
    <w:rsid w:val="00D06C77"/>
    <w:rsid w:val="00D312BD"/>
    <w:rsid w:val="00D40836"/>
    <w:rsid w:val="00D66609"/>
    <w:rsid w:val="00D72B27"/>
    <w:rsid w:val="00D953A0"/>
    <w:rsid w:val="00DA6D31"/>
    <w:rsid w:val="00DC36E1"/>
    <w:rsid w:val="00DD3B0D"/>
    <w:rsid w:val="00E21A44"/>
    <w:rsid w:val="00E25C0A"/>
    <w:rsid w:val="00E35C23"/>
    <w:rsid w:val="00E76812"/>
    <w:rsid w:val="00E82E70"/>
    <w:rsid w:val="00E851A1"/>
    <w:rsid w:val="00EA7A83"/>
    <w:rsid w:val="00F10869"/>
    <w:rsid w:val="00F56416"/>
    <w:rsid w:val="00F6003D"/>
    <w:rsid w:val="00F60F7E"/>
    <w:rsid w:val="00F66643"/>
    <w:rsid w:val="00F83032"/>
    <w:rsid w:val="00F87F06"/>
    <w:rsid w:val="00F908D6"/>
    <w:rsid w:val="00FA3A78"/>
    <w:rsid w:val="00FB7AFB"/>
    <w:rsid w:val="00FE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FAEC2B10-77C5-4C4F-BABC-EFDCF936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3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2A64"/>
    <w:pPr>
      <w:spacing w:before="100" w:beforeAutospacing="1" w:after="100" w:afterAutospacing="1"/>
    </w:pPr>
    <w:rPr>
      <w:rFonts w:eastAsiaTheme="minorEastAsia"/>
      <w:sz w:val="24"/>
      <w:szCs w:val="24"/>
      <w:lang w:eastAsia="es-MX"/>
    </w:rPr>
  </w:style>
  <w:style w:type="paragraph" w:styleId="Encabezado">
    <w:name w:val="header"/>
    <w:basedOn w:val="Normal"/>
    <w:link w:val="EncabezadoCar"/>
    <w:unhideWhenUsed/>
    <w:rsid w:val="00242A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42A64"/>
  </w:style>
  <w:style w:type="paragraph" w:styleId="Piedepgina">
    <w:name w:val="footer"/>
    <w:basedOn w:val="Normal"/>
    <w:link w:val="PiedepginaCar"/>
    <w:uiPriority w:val="99"/>
    <w:unhideWhenUsed/>
    <w:rsid w:val="00242A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A64"/>
  </w:style>
  <w:style w:type="paragraph" w:styleId="Textodeglobo">
    <w:name w:val="Balloon Text"/>
    <w:basedOn w:val="Normal"/>
    <w:link w:val="TextodegloboCar"/>
    <w:uiPriority w:val="99"/>
    <w:semiHidden/>
    <w:unhideWhenUsed/>
    <w:rsid w:val="00242A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2A64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A2438F"/>
    <w:pPr>
      <w:spacing w:line="480" w:lineRule="exact"/>
      <w:jc w:val="both"/>
    </w:pPr>
    <w:rPr>
      <w:rFonts w:ascii="Arial" w:hAnsi="Arial" w:cs="Arial"/>
      <w:b/>
      <w:sz w:val="32"/>
    </w:rPr>
  </w:style>
  <w:style w:type="character" w:customStyle="1" w:styleId="TextoindependienteCar">
    <w:name w:val="Texto independiente Car"/>
    <w:basedOn w:val="Fuentedeprrafopredeter"/>
    <w:link w:val="Textoindependiente"/>
    <w:rsid w:val="00A2438F"/>
    <w:rPr>
      <w:rFonts w:ascii="Arial" w:eastAsia="Times New Roman" w:hAnsi="Arial" w:cs="Arial"/>
      <w:b/>
      <w:sz w:val="32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A2438F"/>
    <w:pPr>
      <w:spacing w:line="360" w:lineRule="auto"/>
      <w:jc w:val="both"/>
    </w:pPr>
    <w:rPr>
      <w:rFonts w:ascii="Arial" w:hAnsi="Arial" w:cs="Arial"/>
      <w:b/>
      <w:bCs/>
      <w:sz w:val="31"/>
    </w:rPr>
  </w:style>
  <w:style w:type="character" w:customStyle="1" w:styleId="Textoindependiente2Car">
    <w:name w:val="Texto independiente 2 Car"/>
    <w:basedOn w:val="Fuentedeprrafopredeter"/>
    <w:link w:val="Textoindependiente2"/>
    <w:rsid w:val="00A2438F"/>
    <w:rPr>
      <w:rFonts w:ascii="Arial" w:eastAsia="Times New Roman" w:hAnsi="Arial" w:cs="Arial"/>
      <w:b/>
      <w:bCs/>
      <w:sz w:val="31"/>
      <w:szCs w:val="20"/>
      <w:lang w:val="es-ES" w:eastAsia="es-ES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A2438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0">
    <w:name w:val="Char Char Car Car Car Car Car Car Car Car3 Car Car Car Car Car Car Car Car Car Car Car Car Car"/>
    <w:basedOn w:val="Normal"/>
    <w:rsid w:val="00177C7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1">
    <w:name w:val="Char Char Car Car Car Car Car Car Car Car3 Car Car Car Car Car Car Car Car Car Car Car Car Car"/>
    <w:basedOn w:val="Normal"/>
    <w:rsid w:val="00AA5872"/>
    <w:pPr>
      <w:widowControl/>
      <w:spacing w:after="160" w:line="240" w:lineRule="exact"/>
    </w:pPr>
    <w:rPr>
      <w:rFonts w:ascii="Tahoma" w:hAnsi="Tahoma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670700"/>
    <w:pPr>
      <w:ind w:left="720"/>
      <w:contextualSpacing/>
    </w:pPr>
  </w:style>
  <w:style w:type="paragraph" w:customStyle="1" w:styleId="CharCharCarCarCarCarCarCarCarCar3CarCarCarCarCarCarCarCarCarCarCarCarCar2">
    <w:name w:val="Char Char Car Car Car Car Car Car Car Car3 Car Car Car Car Car Car Car Car Car Car Car Car Car"/>
    <w:basedOn w:val="Normal"/>
    <w:rsid w:val="00AE7B76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3">
    <w:name w:val="Char Char Car Car Car Car Car Car Car Car3 Car Car Car Car Car Car Car Car Car Car Car Car Car"/>
    <w:basedOn w:val="Normal"/>
    <w:rsid w:val="009720E7"/>
    <w:pPr>
      <w:widowControl/>
      <w:spacing w:after="160" w:line="240" w:lineRule="exact"/>
    </w:pPr>
    <w:rPr>
      <w:rFonts w:ascii="Tahoma" w:hAnsi="Tahoma"/>
      <w:lang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486E9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486E9F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CharCharCarCarCarCarCarCarCarCar3CarCarCarCarCarCarCarCarCarCarCarCarCar4">
    <w:name w:val="Char Char Car Car Car Car Car Car Car Car3 Car Car Car Car Car Car Car Car Car Car Car Car Car"/>
    <w:basedOn w:val="Normal"/>
    <w:rsid w:val="00A81A46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5">
    <w:name w:val="Char Char Car Car Car Car Car Car Car Car3 Car Car Car Car Car Car Car Car Car Car Car Car Car"/>
    <w:basedOn w:val="Normal"/>
    <w:rsid w:val="004D660A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6">
    <w:name w:val="Char Char Car Car Car Car Car Car Car Car3 Car Car Car Car Car Car Car Car Car Car Car Car Car"/>
    <w:basedOn w:val="Normal"/>
    <w:rsid w:val="0027071C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7">
    <w:name w:val="Char Char Car Car Car Car Car Car Car Car3 Car Car Car Car Car Car Car Car Car Car Car Car Car"/>
    <w:basedOn w:val="Normal"/>
    <w:rsid w:val="00C86012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8">
    <w:name w:val="Char Char Car Car Car Car Car Car Car Car3 Car Car Car Car Car Car Car Car Car Car Car Car Car"/>
    <w:basedOn w:val="Normal"/>
    <w:rsid w:val="001059C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9">
    <w:name w:val="Char Char Car Car Car Car Car Car Car Car3 Car Car Car Car Car Car Car Car Car Car Car Car Car"/>
    <w:basedOn w:val="Normal"/>
    <w:rsid w:val="00F56416"/>
    <w:pPr>
      <w:widowControl/>
      <w:spacing w:after="160" w:line="240" w:lineRule="exact"/>
    </w:pPr>
    <w:rPr>
      <w:rFonts w:ascii="Tahoma" w:hAnsi="Tahoma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FA3A78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43F2E-6F64-4175-90DC-E46AA0CBA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652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Rodríguez</dc:creator>
  <cp:lastModifiedBy>anita.rodriguez</cp:lastModifiedBy>
  <cp:revision>32</cp:revision>
  <cp:lastPrinted>2020-05-31T02:03:00Z</cp:lastPrinted>
  <dcterms:created xsi:type="dcterms:W3CDTF">2019-05-13T17:06:00Z</dcterms:created>
  <dcterms:modified xsi:type="dcterms:W3CDTF">2020-05-31T02:08:00Z</dcterms:modified>
</cp:coreProperties>
</file>